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E6" w:rsidRPr="001B28C3" w:rsidRDefault="00B543E6" w:rsidP="00B543E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Примерные вопросы для подготовки к зачету </w:t>
      </w:r>
    </w:p>
    <w:p w:rsidR="00B543E6" w:rsidRPr="001B28C3" w:rsidRDefault="00B543E6" w:rsidP="00B543E6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r w:rsidRPr="001B28C3">
        <w:rPr>
          <w:rFonts w:ascii="Times New Roman" w:hAnsi="Times New Roman" w:cs="Times New Roman"/>
          <w:b/>
          <w:color w:val="FF0000"/>
          <w:sz w:val="32"/>
          <w:szCs w:val="32"/>
        </w:rPr>
        <w:t>о дисциплине «</w:t>
      </w:r>
      <w:r w:rsidRPr="001B28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Современные методы исследования   сырья и продуктов растительного  происхождения»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7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Значение  повышения качества продукции в современных условиях.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7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Основные </w:t>
      </w:r>
      <w:proofErr w:type="gramStart"/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факторы</w:t>
      </w:r>
      <w:proofErr w:type="gramEnd"/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влияющие на качество сельскохозяйственной продукции.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7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Сущность и функциональная схема управления качеством продукции.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Этапы развития системного подхода в управлении качеством продукции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kern w:val="24"/>
          <w:sz w:val="28"/>
          <w:szCs w:val="28"/>
        </w:rPr>
        <w:t>Дать описание терминов «разделение», «концентрирование» и «выделение». В чем состоит принципиальная разница этих операций?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kern w:val="24"/>
          <w:sz w:val="28"/>
          <w:szCs w:val="28"/>
        </w:rPr>
        <w:t>Дать определение понятия «аналитический цикл».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kern w:val="24"/>
          <w:sz w:val="28"/>
          <w:szCs w:val="28"/>
        </w:rPr>
        <w:t>Что такое лабораторный образец?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kern w:val="24"/>
          <w:sz w:val="28"/>
          <w:szCs w:val="28"/>
        </w:rPr>
        <w:t xml:space="preserve">Дать определение органолептической оценки качества пищевых продуктов. 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kern w:val="24"/>
          <w:sz w:val="28"/>
          <w:szCs w:val="28"/>
        </w:rPr>
        <w:t xml:space="preserve">Перечислить и обосновать последовательность определения органолептических показателей. 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kern w:val="24"/>
          <w:sz w:val="28"/>
          <w:szCs w:val="28"/>
        </w:rPr>
        <w:t xml:space="preserve">Дать описание терминов «букет» и «аромат» пищевых продуктов. В чем состоит их различие? 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kern w:val="24"/>
          <w:sz w:val="28"/>
          <w:szCs w:val="28"/>
        </w:rPr>
        <w:t>Что такое сенсорный анализ?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kern w:val="24"/>
          <w:sz w:val="28"/>
          <w:szCs w:val="28"/>
        </w:rPr>
        <w:t>Дать краткое описание основных терминов сенсорного анализа.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kern w:val="24"/>
          <w:sz w:val="28"/>
          <w:szCs w:val="28"/>
        </w:rPr>
        <w:t xml:space="preserve">Дать характеристику балловых систем оценки качества пищевых продуктов. Привести примеры используемых балловых систем. 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bCs/>
          <w:kern w:val="24"/>
          <w:sz w:val="28"/>
          <w:szCs w:val="28"/>
        </w:rPr>
        <w:t xml:space="preserve">Измерительные методы исследования 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bCs/>
          <w:kern w:val="24"/>
          <w:sz w:val="28"/>
          <w:szCs w:val="28"/>
        </w:rPr>
        <w:t>Инфракрасная спектрометрия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bCs/>
          <w:kern w:val="24"/>
          <w:sz w:val="28"/>
          <w:szCs w:val="28"/>
        </w:rPr>
        <w:t>Молекулярно-люминесцентная спектрометрия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bCs/>
          <w:kern w:val="24"/>
          <w:sz w:val="28"/>
          <w:szCs w:val="28"/>
        </w:rPr>
        <w:t xml:space="preserve">Атомная спектроскопия 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proofErr w:type="spellStart"/>
      <w:r w:rsidRPr="00B543E6">
        <w:rPr>
          <w:bCs/>
          <w:kern w:val="24"/>
          <w:sz w:val="28"/>
          <w:szCs w:val="28"/>
        </w:rPr>
        <w:t>Поляриметрия</w:t>
      </w:r>
      <w:proofErr w:type="spellEnd"/>
      <w:r w:rsidRPr="00B543E6">
        <w:rPr>
          <w:bCs/>
          <w:kern w:val="24"/>
          <w:sz w:val="28"/>
          <w:szCs w:val="28"/>
        </w:rPr>
        <w:t xml:space="preserve"> 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bCs/>
          <w:kern w:val="24"/>
          <w:sz w:val="28"/>
          <w:szCs w:val="28"/>
        </w:rPr>
        <w:t xml:space="preserve">Хроматография </w:t>
      </w:r>
    </w:p>
    <w:p w:rsidR="00B543E6" w:rsidRPr="00B543E6" w:rsidRDefault="00B543E6" w:rsidP="00B543E6">
      <w:pPr>
        <w:pStyle w:val="a3"/>
        <w:numPr>
          <w:ilvl w:val="0"/>
          <w:numId w:val="2"/>
        </w:numPr>
        <w:spacing w:before="96" w:beforeAutospacing="0" w:after="0" w:afterAutospacing="0"/>
        <w:rPr>
          <w:sz w:val="28"/>
          <w:szCs w:val="28"/>
        </w:rPr>
      </w:pPr>
      <w:r w:rsidRPr="00B543E6">
        <w:rPr>
          <w:bCs/>
          <w:kern w:val="24"/>
          <w:sz w:val="28"/>
          <w:szCs w:val="28"/>
        </w:rPr>
        <w:t xml:space="preserve">Реологические методы исследования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Показатели органолептических свойств пищевых продуктов.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Охарактеризовать  виды анализаторов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Что такое  «порог чувствительности» и «степень чувствительности»?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Дать характеристику типов вкуса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Дать характеристику сложных вкусовых ощущений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543E6">
        <w:rPr>
          <w:rFonts w:ascii="Times New Roman" w:hAnsi="Times New Roman" w:cs="Times New Roman"/>
          <w:sz w:val="28"/>
          <w:szCs w:val="28"/>
        </w:rPr>
        <w:t xml:space="preserve">Тео </w:t>
      </w:r>
      <w:proofErr w:type="spellStart"/>
      <w:r w:rsidRPr="00B543E6">
        <w:rPr>
          <w:rFonts w:ascii="Times New Roman" w:hAnsi="Times New Roman" w:cs="Times New Roman"/>
          <w:sz w:val="28"/>
          <w:szCs w:val="28"/>
        </w:rPr>
        <w:t>рия</w:t>
      </w:r>
      <w:proofErr w:type="spellEnd"/>
      <w:proofErr w:type="gramEnd"/>
      <w:r w:rsidRPr="00B54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3E6">
        <w:rPr>
          <w:rFonts w:ascii="Times New Roman" w:hAnsi="Times New Roman" w:cs="Times New Roman"/>
          <w:sz w:val="28"/>
          <w:szCs w:val="28"/>
        </w:rPr>
        <w:t>Эмура</w:t>
      </w:r>
      <w:proofErr w:type="spellEnd"/>
      <w:r w:rsidRPr="00B543E6">
        <w:rPr>
          <w:rFonts w:ascii="Times New Roman" w:hAnsi="Times New Roman" w:cs="Times New Roman"/>
          <w:sz w:val="28"/>
          <w:szCs w:val="28"/>
        </w:rPr>
        <w:t xml:space="preserve"> « О передачи запахов»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lastRenderedPageBreak/>
        <w:t>Классы химических соединений, обуславливающие  запах пищевых продуктов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Классификация запахов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 xml:space="preserve">Для чего используют методы органолептического анализа и потребительской оценки?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Когда применяют метод парного сравнения?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Где используют « треугольный метод»</w:t>
      </w:r>
      <w:proofErr w:type="gramStart"/>
      <w:r w:rsidRPr="00B543E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Где применяют метод «Ду</w:t>
      </w:r>
      <w:proofErr w:type="gramStart"/>
      <w:r w:rsidRPr="00B543E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543E6">
        <w:rPr>
          <w:rFonts w:ascii="Times New Roman" w:hAnsi="Times New Roman" w:cs="Times New Roman"/>
          <w:sz w:val="28"/>
          <w:szCs w:val="28"/>
        </w:rPr>
        <w:t xml:space="preserve"> трио»?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Какие характеристики входят в понятие «качество» пищевых продуктов? Дать их краткое описание.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Что включает понятие доброкачественности пищевого сырья и продуктов?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Что включает понятие «пищевая ценность»?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 xml:space="preserve">Как производится оценка качества пищевых продуктов?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 xml:space="preserve">Дать характеристику единичных и комплексных показателей качества.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 xml:space="preserve">Что такое коэффициент весомости?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 xml:space="preserve">Перечислить основные типы контроля качества пищевых продуктов.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Как осуществляется проведение радиационного контроля пищевых продуктов?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Стадии аналитического цикла</w:t>
      </w:r>
    </w:p>
    <w:p w:rsidR="00B543E6" w:rsidRPr="00B543E6" w:rsidRDefault="00B543E6" w:rsidP="00B543E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-Отбор и усреднение пробы, взятие навески.</w:t>
      </w:r>
    </w:p>
    <w:p w:rsidR="00B543E6" w:rsidRPr="00B543E6" w:rsidRDefault="00B543E6" w:rsidP="00B543E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- Подготовка пробы к анализу (</w:t>
      </w:r>
      <w:proofErr w:type="spellStart"/>
      <w:r w:rsidRPr="00B543E6">
        <w:rPr>
          <w:rFonts w:ascii="Times New Roman" w:hAnsi="Times New Roman" w:cs="Times New Roman"/>
          <w:sz w:val="28"/>
          <w:szCs w:val="28"/>
        </w:rPr>
        <w:t>пробоподготовка</w:t>
      </w:r>
      <w:proofErr w:type="spellEnd"/>
      <w:r w:rsidRPr="00B543E6">
        <w:rPr>
          <w:rFonts w:ascii="Times New Roman" w:hAnsi="Times New Roman" w:cs="Times New Roman"/>
          <w:sz w:val="28"/>
          <w:szCs w:val="28"/>
        </w:rPr>
        <w:t>).</w:t>
      </w:r>
    </w:p>
    <w:p w:rsidR="00B543E6" w:rsidRPr="00B543E6" w:rsidRDefault="00B543E6" w:rsidP="00B543E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-Количественное измерение.</w:t>
      </w:r>
    </w:p>
    <w:p w:rsidR="00B543E6" w:rsidRPr="00B543E6" w:rsidRDefault="00B543E6" w:rsidP="00B543E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-Обработка результатов измерений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Классификация соединений, присутствующих в пищевых продуктах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Инфракрасная спектрометрия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>Молекулярно-люминесцентная спектрометрия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 xml:space="preserve">Атомная спектроскопия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43E6">
        <w:rPr>
          <w:rFonts w:ascii="Times New Roman" w:hAnsi="Times New Roman" w:cs="Times New Roman"/>
          <w:sz w:val="28"/>
          <w:szCs w:val="28"/>
        </w:rPr>
        <w:t>Поляриметрия</w:t>
      </w:r>
      <w:proofErr w:type="spellEnd"/>
      <w:r w:rsidRPr="00B54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 xml:space="preserve">Хроматография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3E6">
        <w:rPr>
          <w:rFonts w:ascii="Times New Roman" w:hAnsi="Times New Roman" w:cs="Times New Roman"/>
          <w:sz w:val="28"/>
          <w:szCs w:val="28"/>
        </w:rPr>
        <w:t xml:space="preserve">Реологические методы исследования 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Как в пищевые продукты попадают токсичные химические элементы?</w:t>
      </w:r>
    </w:p>
    <w:bookmarkEnd w:id="0"/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Какие химические токсичные элементы в пищевых продуктах контролируются при международной торговле продуктами питания?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 каких продуктах содержится ртуть?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 каких продуктах содержит свинец?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 каких продуктах содержится кадмий?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Согласно действующим санитарным нормам СанПиН</w:t>
      </w:r>
      <w:proofErr w:type="gramStart"/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</w:t>
      </w:r>
      <w:proofErr w:type="gramEnd"/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.3.2.1078 какие токсичные элементы подлежат контролю?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lastRenderedPageBreak/>
        <w:t>Как осуществляется отбор и подготовка проб на содержание токсичных металлов?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На чем основан способ сухой минерализации?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На чем основан способ мокрой минерализации?</w:t>
      </w:r>
    </w:p>
    <w:p w:rsidR="00B543E6" w:rsidRPr="00B543E6" w:rsidRDefault="00B543E6" w:rsidP="00B543E6">
      <w:pPr>
        <w:pStyle w:val="a4"/>
        <w:numPr>
          <w:ilvl w:val="0"/>
          <w:numId w:val="2"/>
        </w:num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E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На чем основан способ неполной минерализации?</w:t>
      </w:r>
    </w:p>
    <w:p w:rsidR="00B543E6" w:rsidRPr="002E21D9" w:rsidRDefault="00B543E6" w:rsidP="00B543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6F3E" w:rsidRDefault="00786F3E"/>
    <w:sectPr w:rsidR="00786F3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68" w:rsidRDefault="00FC5668" w:rsidP="00B543E6">
      <w:pPr>
        <w:spacing w:after="0" w:line="240" w:lineRule="auto"/>
      </w:pPr>
      <w:r>
        <w:separator/>
      </w:r>
    </w:p>
  </w:endnote>
  <w:endnote w:type="continuationSeparator" w:id="0">
    <w:p w:rsidR="00FC5668" w:rsidRDefault="00FC5668" w:rsidP="00B5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06654"/>
      <w:docPartObj>
        <w:docPartGallery w:val="Page Numbers (Bottom of Page)"/>
        <w:docPartUnique/>
      </w:docPartObj>
    </w:sdtPr>
    <w:sdtContent>
      <w:p w:rsidR="00B543E6" w:rsidRDefault="00B543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543E6" w:rsidRDefault="00B543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68" w:rsidRDefault="00FC5668" w:rsidP="00B543E6">
      <w:pPr>
        <w:spacing w:after="0" w:line="240" w:lineRule="auto"/>
      </w:pPr>
      <w:r>
        <w:separator/>
      </w:r>
    </w:p>
  </w:footnote>
  <w:footnote w:type="continuationSeparator" w:id="0">
    <w:p w:rsidR="00FC5668" w:rsidRDefault="00FC5668" w:rsidP="00B54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7A5"/>
    <w:multiLevelType w:val="hybridMultilevel"/>
    <w:tmpl w:val="00C61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29E4"/>
    <w:multiLevelType w:val="hybridMultilevel"/>
    <w:tmpl w:val="A8BA9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C3"/>
    <w:rsid w:val="00764FC3"/>
    <w:rsid w:val="00786F3E"/>
    <w:rsid w:val="00B543E6"/>
    <w:rsid w:val="00FC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43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4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3E6"/>
  </w:style>
  <w:style w:type="paragraph" w:styleId="a7">
    <w:name w:val="footer"/>
    <w:basedOn w:val="a"/>
    <w:link w:val="a8"/>
    <w:uiPriority w:val="99"/>
    <w:unhideWhenUsed/>
    <w:rsid w:val="00B54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4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43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4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3E6"/>
  </w:style>
  <w:style w:type="paragraph" w:styleId="a7">
    <w:name w:val="footer"/>
    <w:basedOn w:val="a"/>
    <w:link w:val="a8"/>
    <w:uiPriority w:val="99"/>
    <w:unhideWhenUsed/>
    <w:rsid w:val="00B54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4C57-7976-4B12-9316-56D0CA8B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2020-11-20T06:30:00Z</dcterms:created>
  <dcterms:modified xsi:type="dcterms:W3CDTF">2020-11-20T06:36:00Z</dcterms:modified>
</cp:coreProperties>
</file>